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F3B8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9F3B8C" w:rsidRDefault="009F3B8C" w:rsidP="009F3B8C">
      <w:pPr>
        <w:rPr>
          <w:rFonts w:ascii="Verdana" w:eastAsia="Times New Roman" w:hAnsi="Verdana"/>
          <w:sz w:val="18"/>
          <w:szCs w:val="18"/>
        </w:rPr>
      </w:pPr>
      <w:r>
        <w:rPr>
          <w:rFonts w:ascii="Verdana" w:eastAsia="Times New Roman" w:hAnsi="Verdana"/>
          <w:b/>
          <w:bCs/>
          <w:sz w:val="18"/>
          <w:szCs w:val="18"/>
        </w:rPr>
        <w:t>Signaleren, diagnosticeren (m.b.v. DITS-LVB) en indiceren voor behandeling van trauma bij (L)VB en zwakbegaafdheid</w:t>
      </w:r>
      <w:r>
        <w:rPr>
          <w:rFonts w:ascii="Verdana" w:eastAsia="Times New Roman" w:hAnsi="Verdana"/>
          <w:sz w:val="18"/>
          <w:szCs w:val="18"/>
        </w:rPr>
        <w:br/>
      </w:r>
      <w:r>
        <w:rPr>
          <w:rFonts w:ascii="Verdana" w:hAnsi="Verdana"/>
          <w:sz w:val="18"/>
          <w:szCs w:val="18"/>
        </w:rPr>
        <w:br/>
      </w:r>
      <w:r>
        <w:rPr>
          <w:rFonts w:ascii="Verdana" w:hAnsi="Verdana"/>
          <w:sz w:val="18"/>
          <w:szCs w:val="18"/>
        </w:rPr>
        <w:t>Het is bekend dat mensen met een (licht) verstandelijke beperking ((L)VB) een relatief</w:t>
      </w:r>
      <w:r>
        <w:rPr>
          <w:rFonts w:ascii="Verdana" w:hAnsi="Verdana"/>
          <w:sz w:val="18"/>
          <w:szCs w:val="18"/>
        </w:rPr>
        <w:t xml:space="preserve"> groot risico lopen in hun leven geconfronteerd te worden met schokkende gebeurtenissen, zoals akelige medische onderzoeken of behandelingen, seksueel misbruik en geweld. Langdurige posttraumatische stressklachten kunnen daar het gevolg van zijn. Ook herha</w:t>
      </w:r>
      <w:r>
        <w:rPr>
          <w:rFonts w:ascii="Verdana" w:hAnsi="Verdana"/>
          <w:sz w:val="18"/>
          <w:szCs w:val="18"/>
        </w:rPr>
        <w:t xml:space="preserve">aldelijke faal- en verlieservaringen kunnen hun sporen nalaten. We weten inmiddels ook dat een (L)VB een risicofactor is voor het ontwikkelen van trauma- en </w:t>
      </w:r>
      <w:proofErr w:type="spellStart"/>
      <w:r>
        <w:rPr>
          <w:rFonts w:ascii="Verdana" w:hAnsi="Verdana"/>
          <w:sz w:val="18"/>
          <w:szCs w:val="18"/>
        </w:rPr>
        <w:t>stressorgerelateerde</w:t>
      </w:r>
      <w:proofErr w:type="spellEnd"/>
      <w:r>
        <w:rPr>
          <w:rFonts w:ascii="Verdana" w:hAnsi="Verdana"/>
          <w:sz w:val="18"/>
          <w:szCs w:val="18"/>
        </w:rPr>
        <w:t xml:space="preserve"> stoornissen. Desondanks blijven posttraumatische stressklachten bij jeugdigen </w:t>
      </w:r>
      <w:r>
        <w:rPr>
          <w:rFonts w:ascii="Verdana" w:hAnsi="Verdana"/>
          <w:sz w:val="18"/>
          <w:szCs w:val="18"/>
        </w:rPr>
        <w:t xml:space="preserve">en volwassenen met een (L)VB relatief vaak onopgemerkt. Emotionele problemen en gedragsproblemen worden helaas nog te vaak toegeschreven aan de (L)VB zelf. Het gevolg is dat de posttraumatische stressklachten onbehandeld blijven. </w:t>
      </w:r>
      <w:r>
        <w:rPr>
          <w:rFonts w:ascii="Verdana" w:hAnsi="Verdana"/>
          <w:sz w:val="18"/>
          <w:szCs w:val="18"/>
        </w:rPr>
        <w:br/>
        <w:t>De afgelopen jaren is het</w:t>
      </w:r>
      <w:r>
        <w:rPr>
          <w:rFonts w:ascii="Verdana" w:hAnsi="Verdana"/>
          <w:sz w:val="18"/>
          <w:szCs w:val="18"/>
        </w:rPr>
        <w:t xml:space="preserve"> Diagnostisch Interview Trauma en Stressoren (DITS)-LVB ontwikkeld om de traumaklachten in kaart te brengen bij de doelgroep (</w:t>
      </w:r>
      <w:proofErr w:type="spellStart"/>
      <w:r>
        <w:rPr>
          <w:rFonts w:ascii="Verdana" w:hAnsi="Verdana"/>
          <w:sz w:val="18"/>
          <w:szCs w:val="18"/>
        </w:rPr>
        <w:t>Mevissen</w:t>
      </w:r>
      <w:proofErr w:type="spellEnd"/>
      <w:r>
        <w:rPr>
          <w:rFonts w:ascii="Verdana" w:hAnsi="Verdana"/>
          <w:sz w:val="18"/>
          <w:szCs w:val="18"/>
        </w:rPr>
        <w:t>, 2018). De DITS-LVB is een voor de doelgroep gevalideerd instrument. Er is een kinderversie, ouderversie en een versie vo</w:t>
      </w:r>
      <w:r>
        <w:rPr>
          <w:rFonts w:ascii="Verdana" w:hAnsi="Verdana"/>
          <w:sz w:val="18"/>
          <w:szCs w:val="18"/>
        </w:rPr>
        <w:t xml:space="preserve">or volwassenen beschikbaar. Het interview is ook bruikbaar voor personen bij wie de communicatie om andere redenen moeizaam verloopt, zoals mensen met een autismespectrumstoornis. </w:t>
      </w:r>
      <w:r>
        <w:rPr>
          <w:rFonts w:ascii="Verdana" w:hAnsi="Verdana"/>
          <w:sz w:val="18"/>
          <w:szCs w:val="18"/>
        </w:rPr>
        <w:br/>
        <w:t>In deze cursus leer je dit instrument op een betrouwbare wijze af te nemen.</w:t>
      </w:r>
      <w:r>
        <w:rPr>
          <w:rFonts w:ascii="Verdana" w:hAnsi="Verdana"/>
          <w:sz w:val="18"/>
          <w:szCs w:val="18"/>
        </w:rPr>
        <w:t xml:space="preserve"> </w:t>
      </w:r>
    </w:p>
    <w:p w:rsidR="00000000" w:rsidRDefault="009F3B8C" w:rsidP="009F3B8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w:t>
      </w:r>
      <w:r>
        <w:rPr>
          <w:rFonts w:ascii="Verdana" w:eastAsia="Times New Roman" w:hAnsi="Verdana"/>
          <w:sz w:val="18"/>
          <w:szCs w:val="18"/>
        </w:rPr>
        <w:t>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9F3B8C" w:rsidP="009F3B8C">
      <w:pPr>
        <w:numPr>
          <w:ilvl w:val="0"/>
          <w:numId w:val="1"/>
        </w:numPr>
        <w:rPr>
          <w:rFonts w:ascii="Verdana" w:eastAsia="Times New Roman" w:hAnsi="Verdana"/>
          <w:sz w:val="18"/>
          <w:szCs w:val="18"/>
        </w:rPr>
      </w:pPr>
      <w:r>
        <w:rPr>
          <w:rFonts w:ascii="Verdana" w:eastAsia="Times New Roman" w:hAnsi="Verdana"/>
          <w:sz w:val="18"/>
          <w:szCs w:val="18"/>
        </w:rPr>
        <w:t>Je leert bij te dragen aan het tijdig signaleren van symptomen van posttraumatische stressklachten bij kinderen en volwassenen met een (lichte, matige of ernstige) verstandelijke beperking.</w:t>
      </w:r>
    </w:p>
    <w:p w:rsidR="00000000" w:rsidRDefault="009F3B8C" w:rsidP="009F3B8C">
      <w:pPr>
        <w:numPr>
          <w:ilvl w:val="0"/>
          <w:numId w:val="1"/>
        </w:numPr>
        <w:rPr>
          <w:rFonts w:ascii="Verdana" w:eastAsia="Times New Roman" w:hAnsi="Verdana"/>
          <w:sz w:val="18"/>
          <w:szCs w:val="18"/>
        </w:rPr>
      </w:pPr>
      <w:r>
        <w:rPr>
          <w:rFonts w:ascii="Verdana" w:eastAsia="Times New Roman" w:hAnsi="Verdana"/>
          <w:sz w:val="18"/>
          <w:szCs w:val="18"/>
        </w:rPr>
        <w:t>Je leer</w:t>
      </w:r>
      <w:r>
        <w:rPr>
          <w:rFonts w:ascii="Verdana" w:eastAsia="Times New Roman" w:hAnsi="Verdana"/>
          <w:sz w:val="18"/>
          <w:szCs w:val="18"/>
        </w:rPr>
        <w:t>t hoe je de diagnose posttraumatische stressstoornis (PTSS) kunt stellen met behulp van het instrument Diagnostisch Interview Trauma en Stressoren – Licht Verstandelijke Beperking (DITS-LVB).</w:t>
      </w:r>
    </w:p>
    <w:p w:rsidR="00000000" w:rsidRDefault="009F3B8C" w:rsidP="009F3B8C">
      <w:pPr>
        <w:numPr>
          <w:ilvl w:val="0"/>
          <w:numId w:val="1"/>
        </w:numPr>
        <w:rPr>
          <w:rFonts w:ascii="Verdana" w:eastAsia="Times New Roman" w:hAnsi="Verdana"/>
          <w:sz w:val="18"/>
          <w:szCs w:val="18"/>
        </w:rPr>
      </w:pPr>
      <w:r>
        <w:rPr>
          <w:rFonts w:ascii="Verdana" w:eastAsia="Times New Roman" w:hAnsi="Verdana"/>
          <w:sz w:val="18"/>
          <w:szCs w:val="18"/>
        </w:rPr>
        <w:t>Je leert hoe je effecten van behandeling kunt meten m.b.v. de D</w:t>
      </w:r>
      <w:r>
        <w:rPr>
          <w:rFonts w:ascii="Verdana" w:eastAsia="Times New Roman" w:hAnsi="Verdana"/>
          <w:sz w:val="18"/>
          <w:szCs w:val="18"/>
        </w:rPr>
        <w:t xml:space="preserve">ITS-LVB. </w:t>
      </w:r>
    </w:p>
    <w:p w:rsidR="00000000" w:rsidRDefault="009F3B8C" w:rsidP="009F3B8C">
      <w:pPr>
        <w:numPr>
          <w:ilvl w:val="0"/>
          <w:numId w:val="1"/>
        </w:numPr>
        <w:rPr>
          <w:rFonts w:ascii="Verdana" w:eastAsia="Times New Roman" w:hAnsi="Verdana"/>
          <w:sz w:val="18"/>
          <w:szCs w:val="18"/>
        </w:rPr>
      </w:pPr>
      <w:r>
        <w:rPr>
          <w:rFonts w:ascii="Verdana" w:eastAsia="Times New Roman" w:hAnsi="Verdana"/>
          <w:sz w:val="18"/>
          <w:szCs w:val="18"/>
        </w:rPr>
        <w:t xml:space="preserve">Je leert de informatie uit de DITS-LVB in verslaglegging weer te geven. </w:t>
      </w:r>
    </w:p>
    <w:p w:rsidR="00000000" w:rsidRDefault="009F3B8C" w:rsidP="009F3B8C">
      <w:pPr>
        <w:numPr>
          <w:ilvl w:val="0"/>
          <w:numId w:val="1"/>
        </w:numPr>
        <w:rPr>
          <w:rFonts w:ascii="Verdana" w:eastAsia="Times New Roman" w:hAnsi="Verdana"/>
          <w:sz w:val="18"/>
          <w:szCs w:val="18"/>
        </w:rPr>
      </w:pPr>
      <w:r>
        <w:rPr>
          <w:rFonts w:ascii="Verdana" w:eastAsia="Times New Roman" w:hAnsi="Verdana"/>
          <w:sz w:val="18"/>
          <w:szCs w:val="18"/>
        </w:rPr>
        <w:t xml:space="preserve">Je leert de informatie uit de DITS-LVB te gebruiken als start van een behandeling. </w:t>
      </w:r>
    </w:p>
    <w:p w:rsidR="00000000" w:rsidRDefault="009F3B8C" w:rsidP="009F3B8C">
      <w:pPr>
        <w:numPr>
          <w:ilvl w:val="0"/>
          <w:numId w:val="1"/>
        </w:numPr>
        <w:rPr>
          <w:rFonts w:ascii="Verdana" w:eastAsia="Times New Roman" w:hAnsi="Verdana"/>
          <w:sz w:val="18"/>
          <w:szCs w:val="18"/>
        </w:rPr>
      </w:pPr>
      <w:r>
        <w:rPr>
          <w:rFonts w:ascii="Verdana" w:eastAsia="Times New Roman" w:hAnsi="Verdana"/>
          <w:sz w:val="18"/>
          <w:szCs w:val="18"/>
        </w:rPr>
        <w:t>Je leert bij te dragen aan het tijdig (laten) behandelen van posttraumatische stresskl</w:t>
      </w:r>
      <w:r>
        <w:rPr>
          <w:rFonts w:ascii="Verdana" w:eastAsia="Times New Roman" w:hAnsi="Verdana"/>
          <w:sz w:val="18"/>
          <w:szCs w:val="18"/>
        </w:rPr>
        <w:t>achten bij deze doelgroep.</w:t>
      </w:r>
    </w:p>
    <w:p w:rsidR="00000000" w:rsidRDefault="009F3B8C" w:rsidP="009F3B8C">
      <w:pPr>
        <w:numPr>
          <w:ilvl w:val="0"/>
          <w:numId w:val="1"/>
        </w:numPr>
        <w:rPr>
          <w:rFonts w:ascii="Verdana" w:eastAsia="Times New Roman" w:hAnsi="Verdana"/>
          <w:sz w:val="18"/>
          <w:szCs w:val="18"/>
        </w:rPr>
      </w:pPr>
      <w:r>
        <w:rPr>
          <w:rFonts w:ascii="Verdana" w:eastAsia="Times New Roman" w:hAnsi="Verdana"/>
          <w:sz w:val="18"/>
          <w:szCs w:val="18"/>
        </w:rPr>
        <w:t xml:space="preserve">Je raakt bekend met Eye </w:t>
      </w:r>
      <w:proofErr w:type="spellStart"/>
      <w:r>
        <w:rPr>
          <w:rFonts w:ascii="Verdana" w:eastAsia="Times New Roman" w:hAnsi="Verdana"/>
          <w:sz w:val="18"/>
          <w:szCs w:val="18"/>
        </w:rPr>
        <w:t>Movement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Desensitisation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Reprocessing</w:t>
      </w:r>
      <w:proofErr w:type="spellEnd"/>
      <w:r>
        <w:rPr>
          <w:rFonts w:ascii="Verdana" w:eastAsia="Times New Roman" w:hAnsi="Verdana"/>
          <w:sz w:val="18"/>
          <w:szCs w:val="18"/>
        </w:rPr>
        <w:t xml:space="preserve"> (EMDR) en de toepassingsmogelijkheden hiervan bij deze doelgroep.</w:t>
      </w:r>
    </w:p>
    <w:p w:rsidR="00000000" w:rsidRDefault="009F3B8C" w:rsidP="009F3B8C">
      <w:pPr>
        <w:numPr>
          <w:ilvl w:val="0"/>
          <w:numId w:val="1"/>
        </w:numPr>
        <w:rPr>
          <w:rFonts w:ascii="Verdana" w:eastAsia="Times New Roman" w:hAnsi="Verdana"/>
          <w:sz w:val="18"/>
          <w:szCs w:val="18"/>
        </w:rPr>
      </w:pPr>
      <w:r>
        <w:rPr>
          <w:rFonts w:ascii="Verdana" w:eastAsia="Times New Roman" w:hAnsi="Verdana"/>
          <w:sz w:val="18"/>
          <w:szCs w:val="18"/>
        </w:rPr>
        <w:t>Je raakt bekend met Imaginaire Exposure (IE) en de toepassingsmogelijkheden hiervan bij deze do</w:t>
      </w:r>
      <w:r>
        <w:rPr>
          <w:rFonts w:ascii="Verdana" w:eastAsia="Times New Roman" w:hAnsi="Verdana"/>
          <w:sz w:val="18"/>
          <w:szCs w:val="18"/>
        </w:rPr>
        <w:t>elgroep.</w:t>
      </w:r>
    </w:p>
    <w:p w:rsidR="009F3B8C" w:rsidRDefault="009F3B8C" w:rsidP="009F3B8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 Kinder- en jeugdpsycholoog NIP, NVO Orthopedagoog-generalist, Basispsycholoog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w:t>
      </w:r>
    </w:p>
    <w:p w:rsidR="009F3B8C" w:rsidRDefault="009F3B8C" w:rsidP="009F3B8C">
      <w:pPr>
        <w:pStyle w:val="Lijstalinea"/>
        <w:numPr>
          <w:ilvl w:val="0"/>
          <w:numId w:val="2"/>
        </w:numPr>
        <w:rPr>
          <w:rFonts w:ascii="Verdana" w:eastAsia="Times New Roman" w:hAnsi="Verdana"/>
          <w:sz w:val="18"/>
          <w:szCs w:val="18"/>
        </w:rPr>
      </w:pPr>
      <w:r w:rsidRPr="009F3B8C">
        <w:rPr>
          <w:rFonts w:ascii="Verdana" w:eastAsia="Times New Roman" w:hAnsi="Verdana"/>
          <w:sz w:val="18"/>
          <w:szCs w:val="18"/>
        </w:rPr>
        <w:t xml:space="preserve">PTSS en andere trauma- en </w:t>
      </w:r>
      <w:proofErr w:type="spellStart"/>
      <w:r w:rsidRPr="009F3B8C">
        <w:rPr>
          <w:rFonts w:ascii="Verdana" w:eastAsia="Times New Roman" w:hAnsi="Verdana"/>
          <w:sz w:val="18"/>
          <w:szCs w:val="18"/>
        </w:rPr>
        <w:t>stressorgerelateerde</w:t>
      </w:r>
      <w:proofErr w:type="spellEnd"/>
      <w:r w:rsidRPr="009F3B8C">
        <w:rPr>
          <w:rFonts w:ascii="Verdana" w:eastAsia="Times New Roman" w:hAnsi="Verdana"/>
          <w:sz w:val="18"/>
          <w:szCs w:val="18"/>
        </w:rPr>
        <w:t xml:space="preserve"> stoornisse</w:t>
      </w:r>
      <w:r w:rsidRPr="009F3B8C">
        <w:rPr>
          <w:rFonts w:ascii="Verdana" w:eastAsia="Times New Roman" w:hAnsi="Verdana"/>
          <w:sz w:val="18"/>
          <w:szCs w:val="18"/>
        </w:rPr>
        <w:t>n in de DSM-5</w:t>
      </w:r>
    </w:p>
    <w:p w:rsidR="009F3B8C" w:rsidRDefault="009F3B8C" w:rsidP="009F3B8C">
      <w:pPr>
        <w:pStyle w:val="Lijstalinea"/>
        <w:numPr>
          <w:ilvl w:val="0"/>
          <w:numId w:val="2"/>
        </w:numPr>
        <w:rPr>
          <w:rFonts w:ascii="Verdana" w:eastAsia="Times New Roman" w:hAnsi="Verdana"/>
          <w:sz w:val="18"/>
          <w:szCs w:val="18"/>
        </w:rPr>
      </w:pPr>
      <w:r w:rsidRPr="009F3B8C">
        <w:rPr>
          <w:rFonts w:ascii="Verdana" w:eastAsia="Times New Roman" w:hAnsi="Verdana"/>
          <w:sz w:val="18"/>
          <w:szCs w:val="18"/>
        </w:rPr>
        <w:t>Herkennen van trauma in gedrag bij mensen met een verstandelijke beperking</w:t>
      </w:r>
    </w:p>
    <w:p w:rsidR="009F3B8C" w:rsidRDefault="009F3B8C" w:rsidP="009F3B8C">
      <w:pPr>
        <w:pStyle w:val="Lijstalinea"/>
        <w:numPr>
          <w:ilvl w:val="0"/>
          <w:numId w:val="2"/>
        </w:numPr>
        <w:rPr>
          <w:rFonts w:ascii="Verdana" w:eastAsia="Times New Roman" w:hAnsi="Verdana"/>
          <w:sz w:val="18"/>
          <w:szCs w:val="18"/>
        </w:rPr>
      </w:pPr>
      <w:r w:rsidRPr="009F3B8C">
        <w:rPr>
          <w:rFonts w:ascii="Verdana" w:eastAsia="Times New Roman" w:hAnsi="Verdana"/>
          <w:sz w:val="18"/>
          <w:szCs w:val="18"/>
        </w:rPr>
        <w:t>DITS-LVB leren kennen als instrument (uitleg en oefenen)</w:t>
      </w:r>
    </w:p>
    <w:p w:rsidR="009F3B8C" w:rsidRDefault="009F3B8C" w:rsidP="009F3B8C">
      <w:pPr>
        <w:pStyle w:val="Lijstalinea"/>
        <w:numPr>
          <w:ilvl w:val="0"/>
          <w:numId w:val="2"/>
        </w:numPr>
        <w:rPr>
          <w:rFonts w:ascii="Verdana" w:eastAsia="Times New Roman" w:hAnsi="Verdana"/>
          <w:sz w:val="18"/>
          <w:szCs w:val="18"/>
        </w:rPr>
      </w:pPr>
      <w:r w:rsidRPr="009F3B8C">
        <w:rPr>
          <w:rFonts w:ascii="Verdana" w:eastAsia="Times New Roman" w:hAnsi="Verdana"/>
          <w:sz w:val="18"/>
          <w:szCs w:val="18"/>
        </w:rPr>
        <w:t>DITS-LVB als instrument voor effectmeting</w:t>
      </w:r>
    </w:p>
    <w:p w:rsidR="009F3B8C" w:rsidRDefault="009F3B8C" w:rsidP="009F3B8C">
      <w:pPr>
        <w:pStyle w:val="Lijstalinea"/>
        <w:numPr>
          <w:ilvl w:val="0"/>
          <w:numId w:val="2"/>
        </w:numPr>
        <w:rPr>
          <w:rFonts w:ascii="Verdana" w:eastAsia="Times New Roman" w:hAnsi="Verdana"/>
          <w:sz w:val="18"/>
          <w:szCs w:val="18"/>
        </w:rPr>
      </w:pPr>
      <w:r w:rsidRPr="009F3B8C">
        <w:rPr>
          <w:rFonts w:ascii="Verdana" w:eastAsia="Times New Roman" w:hAnsi="Verdana"/>
          <w:sz w:val="18"/>
          <w:szCs w:val="18"/>
        </w:rPr>
        <w:t>Verslaglegging van de informatie uit de DITS-LVB</w:t>
      </w:r>
    </w:p>
    <w:p w:rsidR="009F3B8C" w:rsidRPr="009F3B8C" w:rsidRDefault="009F3B8C" w:rsidP="009F3B8C">
      <w:pPr>
        <w:pStyle w:val="Lijstalinea"/>
        <w:numPr>
          <w:ilvl w:val="0"/>
          <w:numId w:val="2"/>
        </w:numPr>
        <w:rPr>
          <w:rFonts w:ascii="Verdana" w:eastAsia="Times New Roman" w:hAnsi="Verdana"/>
          <w:sz w:val="18"/>
          <w:szCs w:val="18"/>
        </w:rPr>
      </w:pPr>
      <w:r w:rsidRPr="009F3B8C">
        <w:rPr>
          <w:rFonts w:ascii="Verdana" w:eastAsia="Times New Roman" w:hAnsi="Verdana"/>
          <w:sz w:val="18"/>
          <w:szCs w:val="18"/>
        </w:rPr>
        <w:t xml:space="preserve">Feedback </w:t>
      </w:r>
      <w:r w:rsidRPr="009F3B8C">
        <w:rPr>
          <w:rFonts w:ascii="Verdana" w:eastAsia="Times New Roman" w:hAnsi="Verdana"/>
          <w:sz w:val="18"/>
          <w:szCs w:val="18"/>
        </w:rPr>
        <w:t xml:space="preserve">op ingebrachte casuïstiek d.m.v. filmbeelden van deelnemers </w:t>
      </w:r>
      <w:r w:rsidRPr="009F3B8C">
        <w:rPr>
          <w:rFonts w:ascii="Verdana" w:eastAsia="Times New Roman" w:hAnsi="Verdana"/>
          <w:sz w:val="18"/>
          <w:szCs w:val="18"/>
        </w:rPr>
        <w:br/>
      </w:r>
    </w:p>
    <w:p w:rsidR="009F3B8C" w:rsidRDefault="009F3B8C" w:rsidP="009F3B8C">
      <w:pPr>
        <w:rPr>
          <w:rFonts w:ascii="Verdana" w:eastAsia="Times New Roman" w:hAnsi="Verdana"/>
          <w:sz w:val="18"/>
          <w:szCs w:val="18"/>
        </w:rPr>
      </w:pPr>
      <w:r>
        <w:rPr>
          <w:rFonts w:ascii="Verdana" w:eastAsia="Times New Roman" w:hAnsi="Verdana"/>
          <w:sz w:val="18"/>
          <w:szCs w:val="18"/>
        </w:rPr>
        <w:t xml:space="preserve">Dag 2 </w:t>
      </w:r>
      <w:bookmarkStart w:id="0" w:name="_GoBack"/>
      <w:bookmarkEnd w:id="0"/>
    </w:p>
    <w:p w:rsidR="009F3B8C" w:rsidRDefault="009F3B8C" w:rsidP="009F3B8C">
      <w:pPr>
        <w:pStyle w:val="Lijstalinea"/>
        <w:numPr>
          <w:ilvl w:val="0"/>
          <w:numId w:val="3"/>
        </w:numPr>
        <w:rPr>
          <w:rFonts w:ascii="Verdana" w:eastAsia="Times New Roman" w:hAnsi="Verdana"/>
          <w:sz w:val="18"/>
          <w:szCs w:val="18"/>
        </w:rPr>
      </w:pPr>
      <w:r w:rsidRPr="009F3B8C">
        <w:rPr>
          <w:rFonts w:ascii="Verdana" w:eastAsia="Times New Roman" w:hAnsi="Verdana"/>
          <w:sz w:val="18"/>
          <w:szCs w:val="18"/>
        </w:rPr>
        <w:t>Informatie uit de DITS-LVB gebruiken als start van behandeling</w:t>
      </w:r>
    </w:p>
    <w:p w:rsidR="009F3B8C" w:rsidRDefault="009F3B8C" w:rsidP="009F3B8C">
      <w:pPr>
        <w:pStyle w:val="Lijstalinea"/>
        <w:numPr>
          <w:ilvl w:val="0"/>
          <w:numId w:val="3"/>
        </w:numPr>
        <w:rPr>
          <w:rFonts w:ascii="Verdana" w:eastAsia="Times New Roman" w:hAnsi="Verdana"/>
          <w:sz w:val="18"/>
          <w:szCs w:val="18"/>
        </w:rPr>
      </w:pPr>
      <w:r w:rsidRPr="009F3B8C">
        <w:rPr>
          <w:rFonts w:ascii="Verdana" w:eastAsia="Times New Roman" w:hAnsi="Verdana"/>
          <w:sz w:val="18"/>
          <w:szCs w:val="18"/>
        </w:rPr>
        <w:t xml:space="preserve">Feedback op ingebrachte casuïstiek </w:t>
      </w:r>
      <w:proofErr w:type="spellStart"/>
      <w:r w:rsidRPr="009F3B8C">
        <w:rPr>
          <w:rFonts w:ascii="Verdana" w:eastAsia="Times New Roman" w:hAnsi="Verdana"/>
          <w:sz w:val="18"/>
          <w:szCs w:val="18"/>
        </w:rPr>
        <w:t>d.v.m</w:t>
      </w:r>
      <w:proofErr w:type="spellEnd"/>
      <w:r w:rsidRPr="009F3B8C">
        <w:rPr>
          <w:rFonts w:ascii="Verdana" w:eastAsia="Times New Roman" w:hAnsi="Verdana"/>
          <w:sz w:val="18"/>
          <w:szCs w:val="18"/>
        </w:rPr>
        <w:t>. filmbeelden van deelnemers</w:t>
      </w:r>
    </w:p>
    <w:p w:rsidR="009F3B8C" w:rsidRDefault="009F3B8C" w:rsidP="009F3B8C">
      <w:pPr>
        <w:pStyle w:val="Lijstalinea"/>
        <w:numPr>
          <w:ilvl w:val="0"/>
          <w:numId w:val="3"/>
        </w:numPr>
        <w:rPr>
          <w:rFonts w:ascii="Verdana" w:eastAsia="Times New Roman" w:hAnsi="Verdana"/>
          <w:sz w:val="18"/>
          <w:szCs w:val="18"/>
        </w:rPr>
      </w:pPr>
      <w:r w:rsidRPr="009F3B8C">
        <w:rPr>
          <w:rFonts w:ascii="Verdana" w:eastAsia="Times New Roman" w:hAnsi="Verdana"/>
          <w:sz w:val="18"/>
          <w:szCs w:val="18"/>
        </w:rPr>
        <w:t>Werkingsmechanisme EMDR en toepassingsmogelijkhed</w:t>
      </w:r>
      <w:r w:rsidRPr="009F3B8C">
        <w:rPr>
          <w:rFonts w:ascii="Verdana" w:eastAsia="Times New Roman" w:hAnsi="Verdana"/>
          <w:sz w:val="18"/>
          <w:szCs w:val="18"/>
        </w:rPr>
        <w:t>en voor de doelgroep</w:t>
      </w:r>
    </w:p>
    <w:p w:rsidR="009F3B8C" w:rsidRPr="009F3B8C" w:rsidRDefault="009F3B8C" w:rsidP="009F3B8C">
      <w:pPr>
        <w:pStyle w:val="Lijstalinea"/>
        <w:numPr>
          <w:ilvl w:val="0"/>
          <w:numId w:val="3"/>
        </w:numPr>
        <w:rPr>
          <w:rFonts w:ascii="Verdana" w:eastAsia="Times New Roman" w:hAnsi="Verdana"/>
          <w:sz w:val="18"/>
          <w:szCs w:val="18"/>
        </w:rPr>
      </w:pPr>
      <w:r w:rsidRPr="009F3B8C">
        <w:rPr>
          <w:rFonts w:ascii="Verdana" w:eastAsia="Times New Roman" w:hAnsi="Verdana"/>
          <w:sz w:val="18"/>
          <w:szCs w:val="18"/>
        </w:rPr>
        <w:t>Werkingsmechanisme IE en toepassingsmogelijkheden voor de LVB-doelgroep</w:t>
      </w:r>
      <w:r w:rsidRPr="009F3B8C">
        <w:rPr>
          <w:rFonts w:ascii="Verdana" w:eastAsia="Times New Roman" w:hAnsi="Verdana"/>
          <w:sz w:val="18"/>
          <w:szCs w:val="18"/>
        </w:rPr>
        <w:br/>
      </w:r>
    </w:p>
    <w:p w:rsidR="009F3B8C" w:rsidRDefault="009F3B8C" w:rsidP="009F3B8C">
      <w:pPr>
        <w:rPr>
          <w:rFonts w:ascii="Verdana" w:eastAsia="Times New Roman" w:hAnsi="Verdana"/>
          <w:sz w:val="18"/>
          <w:szCs w:val="18"/>
        </w:rPr>
      </w:pPr>
    </w:p>
    <w:p w:rsidR="009F3B8C" w:rsidRDefault="009F3B8C" w:rsidP="009F3B8C">
      <w:pPr>
        <w:rPr>
          <w:rFonts w:ascii="Verdana" w:eastAsia="Times New Roman" w:hAnsi="Verdana"/>
          <w:sz w:val="18"/>
          <w:szCs w:val="18"/>
        </w:rPr>
      </w:pPr>
    </w:p>
    <w:p w:rsidR="009F3B8C" w:rsidRDefault="009F3B8C" w:rsidP="009F3B8C">
      <w:pPr>
        <w:rPr>
          <w:rFonts w:ascii="Verdana" w:eastAsia="Times New Roman" w:hAnsi="Verdana"/>
          <w:sz w:val="18"/>
          <w:szCs w:val="18"/>
        </w:rPr>
      </w:pPr>
    </w:p>
    <w:p w:rsidR="009F3B8C" w:rsidRDefault="009F3B8C" w:rsidP="009F3B8C">
      <w:pPr>
        <w:rPr>
          <w:rFonts w:ascii="Verdana" w:eastAsia="Times New Roman" w:hAnsi="Verdana"/>
          <w:sz w:val="18"/>
          <w:szCs w:val="18"/>
        </w:rPr>
      </w:pPr>
    </w:p>
    <w:p w:rsidR="00000000" w:rsidRDefault="009F3B8C" w:rsidP="009F3B8C">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b/>
          <w:bCs/>
          <w:sz w:val="18"/>
          <w:szCs w:val="18"/>
        </w:rPr>
        <w:t>Docent</w:t>
      </w:r>
      <w:r>
        <w:rPr>
          <w:rFonts w:ascii="Verdana" w:eastAsia="Times New Roman" w:hAnsi="Verdana"/>
          <w:sz w:val="18"/>
          <w:szCs w:val="18"/>
        </w:rPr>
        <w:br/>
        <w:t xml:space="preserve">Marjolein Evers MSc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E62AF"/>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B1F30"/>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3168B"/>
    <w:multiLevelType w:val="hybridMultilevel"/>
    <w:tmpl w:val="0054D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F3B8C"/>
    <w:rsid w:val="009F3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7DC72"/>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Lijstalinea">
    <w:name w:val="List Paragraph"/>
    <w:basedOn w:val="Standaard"/>
    <w:uiPriority w:val="34"/>
    <w:qFormat/>
    <w:rsid w:val="009F3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18779">
      <w:marLeft w:val="0"/>
      <w:marRight w:val="0"/>
      <w:marTop w:val="0"/>
      <w:marBottom w:val="0"/>
      <w:divBdr>
        <w:top w:val="none" w:sz="0" w:space="0" w:color="auto"/>
        <w:left w:val="none" w:sz="0" w:space="0" w:color="auto"/>
        <w:bottom w:val="none" w:sz="0" w:space="0" w:color="auto"/>
        <w:right w:val="none" w:sz="0" w:space="0" w:color="auto"/>
      </w:divBdr>
      <w:divsChild>
        <w:div w:id="80415417">
          <w:marLeft w:val="0"/>
          <w:marRight w:val="0"/>
          <w:marTop w:val="0"/>
          <w:marBottom w:val="0"/>
          <w:divBdr>
            <w:top w:val="none" w:sz="0" w:space="0" w:color="auto"/>
            <w:left w:val="none" w:sz="0" w:space="0" w:color="auto"/>
            <w:bottom w:val="none" w:sz="0" w:space="0" w:color="auto"/>
            <w:right w:val="none" w:sz="0" w:space="0" w:color="auto"/>
          </w:divBdr>
          <w:divsChild>
            <w:div w:id="10751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3378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2019-03-21T13:20:00Z</dcterms:created>
  <dcterms:modified xsi:type="dcterms:W3CDTF">2019-03-21T13:20:00Z</dcterms:modified>
</cp:coreProperties>
</file>